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0FF10" w14:textId="77777777" w:rsidR="00267D4B" w:rsidRPr="004F7218" w:rsidRDefault="00267D4B" w:rsidP="0010452B">
      <w:pPr>
        <w:spacing w:after="0" w:line="240" w:lineRule="auto"/>
        <w:jc w:val="center"/>
        <w:rPr>
          <w:rFonts w:ascii="Calibri Light" w:hAnsi="Calibri Light" w:cs="Calibri Light"/>
          <w:sz w:val="24"/>
        </w:rPr>
      </w:pPr>
    </w:p>
    <w:p w14:paraId="68CE9F7F" w14:textId="49F46AB1" w:rsidR="00267D4B" w:rsidRPr="00E3062D" w:rsidRDefault="00E3062D" w:rsidP="00267D4B">
      <w:pPr>
        <w:spacing w:after="0" w:line="240" w:lineRule="auto"/>
        <w:rPr>
          <w:rFonts w:cs="Calibri"/>
        </w:rPr>
      </w:pPr>
      <w:r w:rsidRPr="00E3062D">
        <w:rPr>
          <w:rFonts w:cs="Calibri"/>
        </w:rPr>
        <w:t>March 1</w:t>
      </w:r>
      <w:r w:rsidR="00453574" w:rsidRPr="00E3062D">
        <w:rPr>
          <w:rFonts w:cs="Calibri"/>
        </w:rPr>
        <w:t>, 202</w:t>
      </w:r>
      <w:r w:rsidRPr="00E3062D">
        <w:rPr>
          <w:rFonts w:cs="Calibri"/>
        </w:rPr>
        <w:t>3</w:t>
      </w:r>
    </w:p>
    <w:p w14:paraId="59C9B05D" w14:textId="77777777" w:rsidR="00267D4B" w:rsidRPr="00E3062D" w:rsidRDefault="00267D4B" w:rsidP="00267D4B">
      <w:pPr>
        <w:autoSpaceDE w:val="0"/>
        <w:autoSpaceDN w:val="0"/>
        <w:adjustRightInd w:val="0"/>
        <w:spacing w:after="0" w:line="240" w:lineRule="auto"/>
        <w:rPr>
          <w:rFonts w:cs="Calibri"/>
        </w:rPr>
      </w:pPr>
    </w:p>
    <w:p w14:paraId="2648868C" w14:textId="77777777" w:rsidR="004F7218" w:rsidRDefault="004F7218" w:rsidP="00267D4B">
      <w:pPr>
        <w:autoSpaceDE w:val="0"/>
        <w:autoSpaceDN w:val="0"/>
        <w:adjustRightInd w:val="0"/>
        <w:spacing w:after="0" w:line="240" w:lineRule="auto"/>
        <w:rPr>
          <w:rFonts w:cs="Calibri"/>
        </w:rPr>
      </w:pPr>
    </w:p>
    <w:p w14:paraId="6E519FE3" w14:textId="77777777" w:rsidR="001F7C8E" w:rsidRPr="00E3062D" w:rsidRDefault="001F7C8E" w:rsidP="00267D4B">
      <w:pPr>
        <w:autoSpaceDE w:val="0"/>
        <w:autoSpaceDN w:val="0"/>
        <w:adjustRightInd w:val="0"/>
        <w:spacing w:after="0" w:line="240" w:lineRule="auto"/>
        <w:rPr>
          <w:rFonts w:cs="Calibri"/>
        </w:rPr>
      </w:pPr>
    </w:p>
    <w:p w14:paraId="431A84D4" w14:textId="0793D1F3" w:rsidR="00453574" w:rsidRPr="00E3062D" w:rsidRDefault="00E3062D" w:rsidP="00453574">
      <w:pPr>
        <w:spacing w:after="0"/>
        <w:rPr>
          <w:rFonts w:cs="Calibri"/>
        </w:rPr>
      </w:pPr>
      <w:r w:rsidRPr="00E3062D">
        <w:rPr>
          <w:rFonts w:cs="Calibri"/>
        </w:rPr>
        <w:t>Clair</w:t>
      </w:r>
      <w:r w:rsidR="001E4821">
        <w:rPr>
          <w:rFonts w:cs="Calibri"/>
        </w:rPr>
        <w:t>e</w:t>
      </w:r>
      <w:r w:rsidRPr="00E3062D">
        <w:rPr>
          <w:rFonts w:cs="Calibri"/>
        </w:rPr>
        <w:t xml:space="preserve"> Sickinger</w:t>
      </w:r>
    </w:p>
    <w:p w14:paraId="6B6698B2" w14:textId="77777777" w:rsidR="00453574" w:rsidRPr="00E3062D" w:rsidRDefault="00453574" w:rsidP="00453574">
      <w:pPr>
        <w:spacing w:after="0"/>
        <w:rPr>
          <w:rFonts w:cs="Calibri"/>
        </w:rPr>
      </w:pPr>
      <w:r w:rsidRPr="00E3062D">
        <w:rPr>
          <w:rFonts w:cs="Calibri"/>
        </w:rPr>
        <w:t>Bureau of Energy and Technology Policy</w:t>
      </w:r>
    </w:p>
    <w:p w14:paraId="59FCE324" w14:textId="77777777" w:rsidR="00453574" w:rsidRPr="00E3062D" w:rsidRDefault="00453574" w:rsidP="00453574">
      <w:pPr>
        <w:spacing w:after="0"/>
        <w:rPr>
          <w:rFonts w:cs="Calibri"/>
        </w:rPr>
      </w:pPr>
      <w:r w:rsidRPr="00E3062D">
        <w:rPr>
          <w:rFonts w:cs="Calibri"/>
        </w:rPr>
        <w:t xml:space="preserve">Connecticut Department of Energy and Environmental Protection </w:t>
      </w:r>
    </w:p>
    <w:p w14:paraId="55A2CD4B" w14:textId="77777777" w:rsidR="00453574" w:rsidRPr="00E3062D" w:rsidRDefault="00453574" w:rsidP="00453574">
      <w:pPr>
        <w:spacing w:after="0"/>
        <w:rPr>
          <w:rFonts w:cs="Calibri"/>
        </w:rPr>
      </w:pPr>
      <w:r w:rsidRPr="00E3062D">
        <w:rPr>
          <w:rFonts w:cs="Calibri"/>
        </w:rPr>
        <w:t>10 Franklin Square</w:t>
      </w:r>
    </w:p>
    <w:p w14:paraId="61AAA1B1" w14:textId="77777777" w:rsidR="00453574" w:rsidRPr="00E3062D" w:rsidRDefault="00453574" w:rsidP="00453574">
      <w:pPr>
        <w:spacing w:after="0"/>
        <w:rPr>
          <w:rFonts w:cs="Calibri"/>
        </w:rPr>
      </w:pPr>
      <w:r w:rsidRPr="00E3062D">
        <w:rPr>
          <w:rFonts w:cs="Calibri"/>
        </w:rPr>
        <w:t>New Britain, CT 06051</w:t>
      </w:r>
    </w:p>
    <w:p w14:paraId="2120E6EC" w14:textId="2A21110C" w:rsidR="007A5F9F" w:rsidRPr="00E3062D" w:rsidRDefault="00776EB1" w:rsidP="0010452B">
      <w:pPr>
        <w:tabs>
          <w:tab w:val="left" w:pos="927"/>
        </w:tabs>
        <w:spacing w:after="0" w:line="240" w:lineRule="auto"/>
        <w:rPr>
          <w:rFonts w:cs="Calibri"/>
          <w:color w:val="000000"/>
        </w:rPr>
      </w:pPr>
      <w:r w:rsidRPr="00E3062D">
        <w:rPr>
          <w:rFonts w:cs="Calibri"/>
          <w:color w:val="000000"/>
        </w:rPr>
        <w:tab/>
      </w:r>
    </w:p>
    <w:p w14:paraId="0647BB03" w14:textId="082B66E4" w:rsidR="007A5F9F" w:rsidRPr="00E3062D" w:rsidRDefault="007A5F9F" w:rsidP="00267D4B">
      <w:pPr>
        <w:spacing w:after="0" w:line="240" w:lineRule="auto"/>
        <w:rPr>
          <w:rFonts w:cs="Calibri"/>
          <w:color w:val="000000"/>
        </w:rPr>
      </w:pPr>
      <w:r w:rsidRPr="00E3062D">
        <w:rPr>
          <w:rFonts w:cs="Calibri"/>
          <w:color w:val="000000"/>
        </w:rPr>
        <w:t>Vi</w:t>
      </w:r>
      <w:r w:rsidR="003531CE" w:rsidRPr="00E3062D">
        <w:rPr>
          <w:rFonts w:cs="Calibri"/>
          <w:color w:val="000000"/>
        </w:rPr>
        <w:t>a</w:t>
      </w:r>
      <w:r w:rsidRPr="00E3062D">
        <w:rPr>
          <w:rFonts w:cs="Calibri"/>
          <w:color w:val="000000"/>
        </w:rPr>
        <w:t xml:space="preserve"> Electronic </w:t>
      </w:r>
      <w:r w:rsidR="00C4396F">
        <w:rPr>
          <w:rFonts w:cs="Calibri"/>
          <w:color w:val="000000"/>
        </w:rPr>
        <w:t>M</w:t>
      </w:r>
      <w:r w:rsidRPr="00E3062D">
        <w:rPr>
          <w:rFonts w:cs="Calibri"/>
          <w:color w:val="000000"/>
        </w:rPr>
        <w:t>ail</w:t>
      </w:r>
    </w:p>
    <w:p w14:paraId="08DE1C50" w14:textId="77777777" w:rsidR="00267D4B" w:rsidRPr="00E3062D" w:rsidRDefault="00267D4B" w:rsidP="00267D4B">
      <w:pPr>
        <w:spacing w:after="0" w:line="240" w:lineRule="auto"/>
        <w:rPr>
          <w:rFonts w:cs="Calibri"/>
        </w:rPr>
      </w:pPr>
    </w:p>
    <w:p w14:paraId="4BF0E1B5" w14:textId="77777777" w:rsidR="00267D4B" w:rsidRPr="00E3062D" w:rsidRDefault="00267D4B" w:rsidP="00267D4B">
      <w:pPr>
        <w:spacing w:after="0" w:line="240" w:lineRule="auto"/>
        <w:rPr>
          <w:rFonts w:cs="Calibri"/>
        </w:rPr>
      </w:pPr>
    </w:p>
    <w:p w14:paraId="730FC2E1" w14:textId="2011F66A" w:rsidR="00267D4B" w:rsidRPr="00E3062D" w:rsidRDefault="00267D4B" w:rsidP="00E325B6">
      <w:pPr>
        <w:tabs>
          <w:tab w:val="left" w:pos="720"/>
        </w:tabs>
        <w:spacing w:after="0"/>
        <w:ind w:left="720" w:hanging="720"/>
        <w:rPr>
          <w:rFonts w:cs="Calibri"/>
        </w:rPr>
      </w:pPr>
      <w:r w:rsidRPr="00E3062D">
        <w:rPr>
          <w:rFonts w:cs="Calibri"/>
          <w:b/>
        </w:rPr>
        <w:t>RE:</w:t>
      </w:r>
      <w:r w:rsidRPr="00E3062D">
        <w:rPr>
          <w:rFonts w:cs="Calibri"/>
          <w:b/>
        </w:rPr>
        <w:tab/>
        <w:t>Connecticut General Statutes-Section 16-245m(d) – Connecticut</w:t>
      </w:r>
      <w:r w:rsidR="007A5F9F" w:rsidRPr="00E3062D">
        <w:rPr>
          <w:rFonts w:cs="Calibri"/>
          <w:b/>
        </w:rPr>
        <w:t>’s</w:t>
      </w:r>
      <w:r w:rsidRPr="00E3062D">
        <w:rPr>
          <w:rFonts w:cs="Calibri"/>
          <w:b/>
        </w:rPr>
        <w:t xml:space="preserve"> Conservation and Load Management Plan for 20</w:t>
      </w:r>
      <w:r w:rsidR="00453574" w:rsidRPr="00E3062D">
        <w:rPr>
          <w:rFonts w:cs="Calibri"/>
          <w:b/>
        </w:rPr>
        <w:t>22</w:t>
      </w:r>
      <w:r w:rsidRPr="00E3062D">
        <w:rPr>
          <w:rFonts w:cs="Calibri"/>
          <w:b/>
        </w:rPr>
        <w:t xml:space="preserve"> through 20</w:t>
      </w:r>
      <w:r w:rsidR="00453574" w:rsidRPr="00E3062D">
        <w:rPr>
          <w:rFonts w:cs="Calibri"/>
          <w:b/>
        </w:rPr>
        <w:t>24</w:t>
      </w:r>
      <w:r w:rsidR="00CC075E">
        <w:rPr>
          <w:rFonts w:cs="Calibri"/>
          <w:b/>
        </w:rPr>
        <w:t xml:space="preserve"> (“2022-2024 Plan”)</w:t>
      </w:r>
      <w:r w:rsidR="00A94E13" w:rsidRPr="00E3062D">
        <w:rPr>
          <w:rFonts w:cs="Calibri"/>
          <w:b/>
        </w:rPr>
        <w:t xml:space="preserve"> </w:t>
      </w:r>
      <w:r w:rsidR="00234B48" w:rsidRPr="00E3062D">
        <w:rPr>
          <w:rFonts w:cs="Calibri"/>
          <w:b/>
        </w:rPr>
        <w:t>– 202</w:t>
      </w:r>
      <w:r w:rsidR="00805117" w:rsidRPr="00E3062D">
        <w:rPr>
          <w:rFonts w:cs="Calibri"/>
          <w:b/>
        </w:rPr>
        <w:t>3</w:t>
      </w:r>
      <w:r w:rsidR="00234B48" w:rsidRPr="00E3062D">
        <w:rPr>
          <w:rFonts w:cs="Calibri"/>
          <w:b/>
        </w:rPr>
        <w:t xml:space="preserve"> Plan Update</w:t>
      </w:r>
    </w:p>
    <w:p w14:paraId="3EB421AE" w14:textId="77777777" w:rsidR="00267D4B" w:rsidRDefault="00267D4B" w:rsidP="00267D4B">
      <w:pPr>
        <w:tabs>
          <w:tab w:val="left" w:pos="720"/>
        </w:tabs>
        <w:spacing w:after="0" w:line="240" w:lineRule="auto"/>
        <w:ind w:left="720" w:hanging="720"/>
        <w:rPr>
          <w:rFonts w:cs="Calibri"/>
          <w:b/>
          <w:u w:val="single"/>
        </w:rPr>
      </w:pPr>
    </w:p>
    <w:p w14:paraId="50FB414E" w14:textId="77777777" w:rsidR="008E48BC" w:rsidRPr="00E3062D" w:rsidRDefault="008E48BC" w:rsidP="00267D4B">
      <w:pPr>
        <w:tabs>
          <w:tab w:val="left" w:pos="720"/>
        </w:tabs>
        <w:spacing w:after="0" w:line="240" w:lineRule="auto"/>
        <w:ind w:left="720" w:hanging="720"/>
        <w:rPr>
          <w:rFonts w:cs="Calibri"/>
          <w:b/>
          <w:u w:val="single"/>
        </w:rPr>
      </w:pPr>
    </w:p>
    <w:p w14:paraId="1F7CF870" w14:textId="2C489DAC" w:rsidR="00267D4B" w:rsidRPr="00E3062D" w:rsidRDefault="00267D4B" w:rsidP="00267D4B">
      <w:pPr>
        <w:autoSpaceDE w:val="0"/>
        <w:autoSpaceDN w:val="0"/>
        <w:adjustRightInd w:val="0"/>
        <w:spacing w:after="0" w:line="240" w:lineRule="auto"/>
        <w:ind w:left="720" w:hanging="720"/>
        <w:rPr>
          <w:rFonts w:cs="Calibri"/>
        </w:rPr>
      </w:pPr>
      <w:r w:rsidRPr="00E3062D">
        <w:rPr>
          <w:rFonts w:cs="Calibri"/>
        </w:rPr>
        <w:t>Dear</w:t>
      </w:r>
      <w:r w:rsidR="003A121D" w:rsidRPr="00E3062D">
        <w:rPr>
          <w:rFonts w:cs="Calibri"/>
        </w:rPr>
        <w:t xml:space="preserve"> </w:t>
      </w:r>
      <w:r w:rsidR="006A7B45" w:rsidRPr="00E3062D">
        <w:rPr>
          <w:rFonts w:cs="Calibri"/>
        </w:rPr>
        <w:t>M</w:t>
      </w:r>
      <w:r w:rsidR="00453574" w:rsidRPr="00E3062D">
        <w:rPr>
          <w:rFonts w:cs="Calibri"/>
        </w:rPr>
        <w:t>s.</w:t>
      </w:r>
      <w:r w:rsidR="00E3062D" w:rsidRPr="00E3062D">
        <w:rPr>
          <w:rFonts w:cs="Calibri"/>
        </w:rPr>
        <w:t xml:space="preserve"> Sickinger</w:t>
      </w:r>
      <w:r w:rsidR="00453574" w:rsidRPr="00E3062D">
        <w:rPr>
          <w:rFonts w:cs="Calibri"/>
        </w:rPr>
        <w:t>:</w:t>
      </w:r>
    </w:p>
    <w:p w14:paraId="1853AD91" w14:textId="77777777" w:rsidR="00B07B71" w:rsidRPr="00E3062D" w:rsidRDefault="00B07B71" w:rsidP="00B13675">
      <w:pPr>
        <w:tabs>
          <w:tab w:val="left" w:pos="2790"/>
        </w:tabs>
        <w:spacing w:after="0" w:line="360" w:lineRule="auto"/>
        <w:rPr>
          <w:rFonts w:cs="Calibri"/>
        </w:rPr>
      </w:pPr>
    </w:p>
    <w:p w14:paraId="086B1CCA" w14:textId="08B94474" w:rsidR="00267D4B" w:rsidRPr="00E3062D" w:rsidRDefault="006A7B45" w:rsidP="006A7B45">
      <w:pPr>
        <w:spacing w:after="0" w:line="360" w:lineRule="auto"/>
        <w:rPr>
          <w:rFonts w:cs="Calibri"/>
          <w:color w:val="000000"/>
        </w:rPr>
      </w:pPr>
      <w:r w:rsidRPr="00E3062D">
        <w:rPr>
          <w:rFonts w:cs="Calibri"/>
        </w:rPr>
        <w:t>The Connecticut Light and Power Company (“CL&amp;P”) and Yankee Gas Services Company (“YGS”), doing business as Eversource Energy (“Eversource”), and The United Illuminating Company (“UI”), Connecticut Natural Gas Corporation (“CNG”), Southern Connecticut Gas (“SCG”), collectively, UIL Holdings Company (“UIL”),</w:t>
      </w:r>
      <w:r w:rsidRPr="00E3062D">
        <w:rPr>
          <w:rFonts w:eastAsiaTheme="minorHAnsi" w:cs="Calibri"/>
        </w:rPr>
        <w:t xml:space="preserve"> collectively (the “Companies”) </w:t>
      </w:r>
      <w:r w:rsidRPr="00E3062D">
        <w:rPr>
          <w:rFonts w:cs="Calibri"/>
        </w:rPr>
        <w:t xml:space="preserve">hereby submit their </w:t>
      </w:r>
      <w:r w:rsidR="00234B48" w:rsidRPr="00E3062D">
        <w:rPr>
          <w:rFonts w:cs="Calibri"/>
        </w:rPr>
        <w:t>202</w:t>
      </w:r>
      <w:r w:rsidR="00805117" w:rsidRPr="00E3062D">
        <w:rPr>
          <w:rFonts w:cs="Calibri"/>
        </w:rPr>
        <w:t>3</w:t>
      </w:r>
      <w:r w:rsidR="00234B48" w:rsidRPr="00E3062D">
        <w:rPr>
          <w:rFonts w:cs="Calibri"/>
        </w:rPr>
        <w:t xml:space="preserve"> </w:t>
      </w:r>
      <w:r w:rsidR="00143ADF">
        <w:rPr>
          <w:rFonts w:cs="Calibri"/>
        </w:rPr>
        <w:t xml:space="preserve">Plan </w:t>
      </w:r>
      <w:r w:rsidR="00234B48" w:rsidRPr="00E3062D">
        <w:rPr>
          <w:rFonts w:cs="Calibri"/>
        </w:rPr>
        <w:t xml:space="preserve">Update </w:t>
      </w:r>
      <w:r w:rsidR="00CD22B0">
        <w:rPr>
          <w:rFonts w:cs="Calibri"/>
        </w:rPr>
        <w:t>to</w:t>
      </w:r>
      <w:r w:rsidR="00234B48" w:rsidRPr="00E3062D">
        <w:rPr>
          <w:rFonts w:cs="Calibri"/>
        </w:rPr>
        <w:t xml:space="preserve"> the </w:t>
      </w:r>
      <w:r w:rsidR="004C28C2" w:rsidRPr="00E3062D">
        <w:rPr>
          <w:rFonts w:cs="Calibri"/>
        </w:rPr>
        <w:t>2022</w:t>
      </w:r>
      <w:r w:rsidR="00CC075E">
        <w:rPr>
          <w:rFonts w:cs="Calibri"/>
        </w:rPr>
        <w:t>-2</w:t>
      </w:r>
      <w:r w:rsidR="004C28C2" w:rsidRPr="00E3062D">
        <w:rPr>
          <w:rFonts w:cs="Calibri"/>
        </w:rPr>
        <w:t xml:space="preserve">024 </w:t>
      </w:r>
      <w:r w:rsidR="00CC075E">
        <w:rPr>
          <w:rFonts w:cs="Calibri"/>
        </w:rPr>
        <w:t>Plan</w:t>
      </w:r>
      <w:r w:rsidR="004C28C2" w:rsidRPr="00E3062D">
        <w:rPr>
          <w:rFonts w:cs="Calibri"/>
        </w:rPr>
        <w:t xml:space="preserve"> </w:t>
      </w:r>
      <w:r w:rsidR="008109EF">
        <w:rPr>
          <w:rFonts w:cs="Calibri"/>
        </w:rPr>
        <w:t>(“2023 Plan Update”)</w:t>
      </w:r>
      <w:r w:rsidR="00143ADF">
        <w:rPr>
          <w:rFonts w:cs="Calibri"/>
        </w:rPr>
        <w:t xml:space="preserve"> </w:t>
      </w:r>
      <w:r w:rsidR="00267D4B" w:rsidRPr="00E3062D">
        <w:rPr>
          <w:rFonts w:cs="Calibri"/>
        </w:rPr>
        <w:t xml:space="preserve">pursuant to </w:t>
      </w:r>
      <w:r w:rsidR="00267D4B" w:rsidRPr="00E3062D">
        <w:rPr>
          <w:rFonts w:cs="Calibri"/>
          <w:color w:val="000000"/>
        </w:rPr>
        <w:t>Connecticut General Statutes</w:t>
      </w:r>
      <w:r w:rsidR="003A121D" w:rsidRPr="00E3062D">
        <w:rPr>
          <w:rFonts w:cs="Calibri"/>
          <w:color w:val="000000"/>
        </w:rPr>
        <w:t xml:space="preserve"> </w:t>
      </w:r>
      <w:r w:rsidR="00267D4B" w:rsidRPr="00E3062D">
        <w:rPr>
          <w:rFonts w:cs="Calibri"/>
          <w:color w:val="000000"/>
        </w:rPr>
        <w:t>Section 16-245m(d)</w:t>
      </w:r>
      <w:r w:rsidR="00143ADF">
        <w:rPr>
          <w:rFonts w:cs="Calibri"/>
          <w:color w:val="000000"/>
        </w:rPr>
        <w:t>.</w:t>
      </w:r>
      <w:r w:rsidR="00F46821">
        <w:rPr>
          <w:rFonts w:cs="Calibri"/>
          <w:color w:val="000000"/>
        </w:rPr>
        <w:t xml:space="preserve"> The 2022-2024 Plan was filed on November 1, 2021 and </w:t>
      </w:r>
      <w:r w:rsidR="00B0382D">
        <w:rPr>
          <w:rFonts w:cs="Calibri"/>
          <w:color w:val="000000"/>
        </w:rPr>
        <w:t xml:space="preserve">on March 1, 2022 (with year-end 2021 </w:t>
      </w:r>
      <w:r w:rsidR="00210859">
        <w:rPr>
          <w:rFonts w:cs="Calibri"/>
          <w:color w:val="000000"/>
        </w:rPr>
        <w:t>results</w:t>
      </w:r>
      <w:r w:rsidR="00B0382D">
        <w:rPr>
          <w:rFonts w:cs="Calibri"/>
          <w:color w:val="000000"/>
        </w:rPr>
        <w:t xml:space="preserve">). </w:t>
      </w:r>
    </w:p>
    <w:p w14:paraId="524B1CEE" w14:textId="77777777" w:rsidR="006A7B45" w:rsidRPr="00E3062D" w:rsidRDefault="006A7B45" w:rsidP="00B07B71">
      <w:pPr>
        <w:tabs>
          <w:tab w:val="left" w:pos="2790"/>
        </w:tabs>
        <w:spacing w:after="0" w:line="360" w:lineRule="auto"/>
        <w:rPr>
          <w:rFonts w:cs="Calibri"/>
        </w:rPr>
      </w:pPr>
    </w:p>
    <w:p w14:paraId="6E6A5D13" w14:textId="7852C1B7" w:rsidR="00A94E13" w:rsidRPr="00E3062D" w:rsidRDefault="00A94E13" w:rsidP="00B07B71">
      <w:pPr>
        <w:tabs>
          <w:tab w:val="left" w:pos="2790"/>
        </w:tabs>
        <w:spacing w:after="0" w:line="360" w:lineRule="auto"/>
        <w:rPr>
          <w:rFonts w:cs="Calibri"/>
          <w:color w:val="000000"/>
        </w:rPr>
      </w:pPr>
      <w:r w:rsidRPr="00E3062D">
        <w:rPr>
          <w:rFonts w:cs="Calibri"/>
        </w:rPr>
        <w:t xml:space="preserve">Enclosed for the Department of Energy and Environmental Protection’s (“DEEP”) review are copies of the </w:t>
      </w:r>
      <w:r w:rsidR="00234B48" w:rsidRPr="00E3062D">
        <w:rPr>
          <w:rFonts w:cs="Calibri"/>
        </w:rPr>
        <w:t>202</w:t>
      </w:r>
      <w:r w:rsidR="00805117" w:rsidRPr="00E3062D">
        <w:rPr>
          <w:rFonts w:cs="Calibri"/>
        </w:rPr>
        <w:t>3</w:t>
      </w:r>
      <w:r w:rsidR="00234B48" w:rsidRPr="00E3062D">
        <w:rPr>
          <w:rFonts w:cs="Calibri"/>
        </w:rPr>
        <w:t xml:space="preserve"> </w:t>
      </w:r>
      <w:r w:rsidR="008109EF">
        <w:rPr>
          <w:rFonts w:cs="Calibri"/>
        </w:rPr>
        <w:t>Plan Update</w:t>
      </w:r>
      <w:r w:rsidRPr="00E3062D">
        <w:rPr>
          <w:rFonts w:cs="Calibri"/>
        </w:rPr>
        <w:t xml:space="preserve"> and </w:t>
      </w:r>
      <w:r w:rsidR="008109EF">
        <w:rPr>
          <w:rFonts w:cs="Calibri"/>
        </w:rPr>
        <w:t xml:space="preserve">the updated </w:t>
      </w:r>
      <w:r w:rsidRPr="00E3062D">
        <w:rPr>
          <w:rFonts w:cs="Calibri"/>
        </w:rPr>
        <w:t>20</w:t>
      </w:r>
      <w:r w:rsidR="006A7B45" w:rsidRPr="00E3062D">
        <w:rPr>
          <w:rFonts w:cs="Calibri"/>
        </w:rPr>
        <w:t>2</w:t>
      </w:r>
      <w:r w:rsidR="00805117" w:rsidRPr="00E3062D">
        <w:rPr>
          <w:rFonts w:cs="Calibri"/>
        </w:rPr>
        <w:t>3</w:t>
      </w:r>
      <w:r w:rsidRPr="00E3062D">
        <w:rPr>
          <w:rFonts w:cs="Calibri"/>
        </w:rPr>
        <w:t xml:space="preserve"> Program Savings Document (“</w:t>
      </w:r>
      <w:r w:rsidR="00606880">
        <w:rPr>
          <w:rFonts w:cs="Calibri"/>
        </w:rPr>
        <w:t xml:space="preserve">2023 </w:t>
      </w:r>
      <w:r w:rsidRPr="00E3062D">
        <w:rPr>
          <w:rFonts w:cs="Calibri"/>
        </w:rPr>
        <w:t>PSD”)</w:t>
      </w:r>
      <w:r w:rsidR="008109EF">
        <w:rPr>
          <w:rFonts w:cs="Calibri"/>
        </w:rPr>
        <w:t xml:space="preserve"> manual</w:t>
      </w:r>
      <w:r w:rsidRPr="00E3062D">
        <w:rPr>
          <w:rFonts w:cs="Calibri"/>
        </w:rPr>
        <w:t>.</w:t>
      </w:r>
    </w:p>
    <w:p w14:paraId="0181912D" w14:textId="77777777" w:rsidR="009B2E6D" w:rsidRPr="00E3062D" w:rsidRDefault="009B2E6D" w:rsidP="00B07B71">
      <w:pPr>
        <w:spacing w:after="0" w:line="360" w:lineRule="auto"/>
        <w:rPr>
          <w:rFonts w:cs="Calibri"/>
        </w:rPr>
      </w:pPr>
    </w:p>
    <w:p w14:paraId="2F6EC3F1" w14:textId="77777777" w:rsidR="003C7A8A" w:rsidRDefault="00267D4B" w:rsidP="00B07B71">
      <w:pPr>
        <w:spacing w:after="0" w:line="360" w:lineRule="auto"/>
        <w:rPr>
          <w:rFonts w:cs="Calibri"/>
        </w:rPr>
      </w:pPr>
      <w:bookmarkStart w:id="0" w:name="_Hlk2257225"/>
      <w:r w:rsidRPr="00E3062D">
        <w:rPr>
          <w:rFonts w:cs="Calibri"/>
        </w:rPr>
        <w:t>The Companies have worked closely with the Energy Efficiency Board</w:t>
      </w:r>
      <w:r w:rsidR="001F7C8E">
        <w:rPr>
          <w:rFonts w:cs="Calibri"/>
        </w:rPr>
        <w:t>’s</w:t>
      </w:r>
      <w:r w:rsidRPr="00E3062D">
        <w:rPr>
          <w:rFonts w:cs="Calibri"/>
        </w:rPr>
        <w:t xml:space="preserve"> </w:t>
      </w:r>
      <w:r w:rsidR="005272C5">
        <w:rPr>
          <w:rFonts w:cs="Calibri"/>
        </w:rPr>
        <w:t xml:space="preserve">(“EEB”) </w:t>
      </w:r>
      <w:r w:rsidR="001F7C8E">
        <w:rPr>
          <w:rFonts w:cs="Calibri"/>
        </w:rPr>
        <w:t>Technical C</w:t>
      </w:r>
      <w:r w:rsidRPr="00E3062D">
        <w:rPr>
          <w:rFonts w:cs="Calibri"/>
        </w:rPr>
        <w:t xml:space="preserve">onsultants to develop the </w:t>
      </w:r>
      <w:r w:rsidR="00234B48" w:rsidRPr="00E3062D">
        <w:rPr>
          <w:rFonts w:cs="Calibri"/>
        </w:rPr>
        <w:t>202</w:t>
      </w:r>
      <w:r w:rsidR="00805117" w:rsidRPr="00E3062D">
        <w:rPr>
          <w:rFonts w:cs="Calibri"/>
        </w:rPr>
        <w:t>3</w:t>
      </w:r>
      <w:r w:rsidR="00234B48" w:rsidRPr="00E3062D">
        <w:rPr>
          <w:rFonts w:cs="Calibri"/>
        </w:rPr>
        <w:t xml:space="preserve"> Plan </w:t>
      </w:r>
      <w:r w:rsidR="008109EF">
        <w:rPr>
          <w:rFonts w:cs="Calibri"/>
        </w:rPr>
        <w:t>U</w:t>
      </w:r>
      <w:r w:rsidR="00234B48" w:rsidRPr="00E3062D">
        <w:rPr>
          <w:rFonts w:cs="Calibri"/>
        </w:rPr>
        <w:t xml:space="preserve">pdate which reflects </w:t>
      </w:r>
      <w:r w:rsidR="00805117" w:rsidRPr="00E3062D">
        <w:rPr>
          <w:rFonts w:cs="Calibri"/>
        </w:rPr>
        <w:t xml:space="preserve">incorporation of the DEEP Conditions of Approval </w:t>
      </w:r>
      <w:r w:rsidR="00C92714" w:rsidRPr="00E3062D">
        <w:rPr>
          <w:rFonts w:cs="Calibri"/>
        </w:rPr>
        <w:t xml:space="preserve">based on </w:t>
      </w:r>
    </w:p>
    <w:p w14:paraId="1B3C80F0" w14:textId="56EB9727" w:rsidR="00612688" w:rsidRPr="00E3062D" w:rsidRDefault="003C7A8A" w:rsidP="00B07B71">
      <w:pPr>
        <w:spacing w:after="0" w:line="360" w:lineRule="auto"/>
        <w:rPr>
          <w:rFonts w:cs="Calibri"/>
        </w:rPr>
      </w:pPr>
      <w:r>
        <w:rPr>
          <w:rFonts w:cs="Calibri"/>
        </w:rPr>
        <w:t>the original 2022-2024 Plan filing (November 1, 2021)</w:t>
      </w:r>
      <w:r w:rsidR="00DE02A0">
        <w:rPr>
          <w:rFonts w:cs="Calibri"/>
        </w:rPr>
        <w:t xml:space="preserve"> and</w:t>
      </w:r>
      <w:r>
        <w:rPr>
          <w:rFonts w:cs="Calibri"/>
        </w:rPr>
        <w:t xml:space="preserve"> the revised 2022-2024 Plan with 2021 </w:t>
      </w:r>
      <w:r w:rsidR="00DE02A0">
        <w:rPr>
          <w:rFonts w:cs="Calibri"/>
        </w:rPr>
        <w:t xml:space="preserve">results (March 1, 2022 budge reconciliating filing). </w:t>
      </w:r>
      <w:r w:rsidR="00EC53FA">
        <w:rPr>
          <w:rFonts w:cs="Calibri"/>
        </w:rPr>
        <w:t xml:space="preserve">This </w:t>
      </w:r>
      <w:r w:rsidR="00D249BF">
        <w:rPr>
          <w:rFonts w:cs="Calibri"/>
        </w:rPr>
        <w:t xml:space="preserve">2023 Plan Update </w:t>
      </w:r>
      <w:r w:rsidR="00884FDF">
        <w:rPr>
          <w:rFonts w:cs="Calibri"/>
        </w:rPr>
        <w:t xml:space="preserve">also </w:t>
      </w:r>
      <w:r w:rsidR="0064172F" w:rsidRPr="00E3062D">
        <w:rPr>
          <w:rFonts w:cs="Calibri"/>
        </w:rPr>
        <w:t>incorporat</w:t>
      </w:r>
      <w:r w:rsidR="00884FDF">
        <w:rPr>
          <w:rFonts w:cs="Calibri"/>
        </w:rPr>
        <w:t>es</w:t>
      </w:r>
      <w:r w:rsidR="0064172F" w:rsidRPr="00E3062D">
        <w:rPr>
          <w:rFonts w:cs="Calibri"/>
        </w:rPr>
        <w:t xml:space="preserve"> </w:t>
      </w:r>
      <w:r w:rsidR="0094450F">
        <w:rPr>
          <w:rFonts w:cs="Calibri"/>
        </w:rPr>
        <w:t>year-end 2022 results</w:t>
      </w:r>
      <w:r w:rsidR="0094450F" w:rsidRPr="00E3062D">
        <w:rPr>
          <w:rFonts w:cs="Calibri"/>
        </w:rPr>
        <w:t xml:space="preserve"> </w:t>
      </w:r>
      <w:r w:rsidR="0094450F">
        <w:rPr>
          <w:rFonts w:cs="Calibri"/>
        </w:rPr>
        <w:t xml:space="preserve">and </w:t>
      </w:r>
      <w:r w:rsidR="0064172F" w:rsidRPr="00E3062D">
        <w:rPr>
          <w:rFonts w:cs="Calibri"/>
        </w:rPr>
        <w:t xml:space="preserve">the </w:t>
      </w:r>
      <w:r w:rsidR="0055102C" w:rsidRPr="00E3062D">
        <w:rPr>
          <w:rFonts w:cs="Calibri"/>
        </w:rPr>
        <w:t xml:space="preserve">latest evaluation </w:t>
      </w:r>
      <w:r w:rsidR="0064172F" w:rsidRPr="00E3062D">
        <w:rPr>
          <w:rFonts w:cs="Calibri"/>
        </w:rPr>
        <w:t xml:space="preserve">studies </w:t>
      </w:r>
      <w:r w:rsidR="0055102C" w:rsidRPr="00E3062D">
        <w:rPr>
          <w:rFonts w:cs="Calibri"/>
        </w:rPr>
        <w:t xml:space="preserve">into the </w:t>
      </w:r>
      <w:r w:rsidR="00606880">
        <w:rPr>
          <w:rFonts w:cs="Calibri"/>
        </w:rPr>
        <w:t xml:space="preserve">2023 </w:t>
      </w:r>
      <w:r w:rsidR="0055102C" w:rsidRPr="00E3062D">
        <w:rPr>
          <w:rFonts w:cs="Calibri"/>
        </w:rPr>
        <w:t>PSD</w:t>
      </w:r>
      <w:r w:rsidR="00320E58" w:rsidRPr="00E3062D">
        <w:rPr>
          <w:rFonts w:cs="Calibri"/>
        </w:rPr>
        <w:t xml:space="preserve">. The final </w:t>
      </w:r>
      <w:r w:rsidR="000E35A1">
        <w:rPr>
          <w:rFonts w:cs="Calibri"/>
        </w:rPr>
        <w:t xml:space="preserve">2023 Plan Update </w:t>
      </w:r>
      <w:r w:rsidR="00320E58" w:rsidRPr="00E3062D">
        <w:rPr>
          <w:rFonts w:cs="Calibri"/>
        </w:rPr>
        <w:t xml:space="preserve">and the </w:t>
      </w:r>
      <w:r w:rsidR="00606880">
        <w:rPr>
          <w:rFonts w:cs="Calibri"/>
        </w:rPr>
        <w:t>2</w:t>
      </w:r>
      <w:r w:rsidR="005272C5">
        <w:rPr>
          <w:rFonts w:cs="Calibri"/>
        </w:rPr>
        <w:t>0</w:t>
      </w:r>
      <w:r w:rsidR="00606880">
        <w:rPr>
          <w:rFonts w:cs="Calibri"/>
        </w:rPr>
        <w:t xml:space="preserve">23 </w:t>
      </w:r>
      <w:r w:rsidR="00320E58" w:rsidRPr="00E3062D">
        <w:rPr>
          <w:rFonts w:cs="Calibri"/>
        </w:rPr>
        <w:t xml:space="preserve">PSD </w:t>
      </w:r>
      <w:r w:rsidR="00320E58" w:rsidRPr="00E3062D">
        <w:rPr>
          <w:rFonts w:cs="Calibri"/>
        </w:rPr>
        <w:lastRenderedPageBreak/>
        <w:t>ha</w:t>
      </w:r>
      <w:r w:rsidR="00E3062D">
        <w:rPr>
          <w:rFonts w:cs="Calibri"/>
        </w:rPr>
        <w:t>ve</w:t>
      </w:r>
      <w:r w:rsidR="00320E58" w:rsidRPr="00E3062D">
        <w:rPr>
          <w:rFonts w:cs="Calibri"/>
        </w:rPr>
        <w:t xml:space="preserve"> been reviewed and endorsed</w:t>
      </w:r>
      <w:r w:rsidR="006A7B45" w:rsidRPr="00E3062D">
        <w:rPr>
          <w:rFonts w:cs="Calibri"/>
        </w:rPr>
        <w:t xml:space="preserve"> by both </w:t>
      </w:r>
      <w:r w:rsidR="005272C5">
        <w:rPr>
          <w:rFonts w:cs="Calibri"/>
        </w:rPr>
        <w:t>the EE</w:t>
      </w:r>
      <w:r w:rsidR="0094450F">
        <w:rPr>
          <w:rFonts w:cs="Calibri"/>
        </w:rPr>
        <w:t>B</w:t>
      </w:r>
      <w:r w:rsidR="005272C5">
        <w:rPr>
          <w:rFonts w:cs="Calibri"/>
        </w:rPr>
        <w:t xml:space="preserve"> </w:t>
      </w:r>
      <w:r w:rsidR="00606880">
        <w:rPr>
          <w:rFonts w:cs="Calibri"/>
        </w:rPr>
        <w:t xml:space="preserve">Technical </w:t>
      </w:r>
      <w:r w:rsidR="006A7B45" w:rsidRPr="00E3062D">
        <w:rPr>
          <w:rFonts w:cs="Calibri"/>
        </w:rPr>
        <w:t xml:space="preserve">Consultants and Evaluation </w:t>
      </w:r>
      <w:r w:rsidR="0004718C" w:rsidRPr="00E3062D">
        <w:rPr>
          <w:rFonts w:cs="Calibri"/>
        </w:rPr>
        <w:t>Consultant</w:t>
      </w:r>
      <w:r w:rsidR="00234B48" w:rsidRPr="00E3062D">
        <w:rPr>
          <w:rFonts w:cs="Calibri"/>
        </w:rPr>
        <w:t xml:space="preserve">s. </w:t>
      </w:r>
      <w:r w:rsidR="003531CE" w:rsidRPr="00E3062D">
        <w:rPr>
          <w:rFonts w:cs="Calibri"/>
        </w:rPr>
        <w:t xml:space="preserve">The </w:t>
      </w:r>
      <w:r w:rsidR="005272C5">
        <w:rPr>
          <w:rFonts w:cs="Calibri"/>
        </w:rPr>
        <w:t>EEB</w:t>
      </w:r>
      <w:r w:rsidR="003531CE" w:rsidRPr="00E3062D">
        <w:rPr>
          <w:rFonts w:cs="Calibri"/>
        </w:rPr>
        <w:t xml:space="preserve"> approved the </w:t>
      </w:r>
      <w:r w:rsidR="00234B48" w:rsidRPr="00E3062D">
        <w:rPr>
          <w:rFonts w:cs="Calibri"/>
        </w:rPr>
        <w:t>202</w:t>
      </w:r>
      <w:r w:rsidR="00E3062D">
        <w:rPr>
          <w:rFonts w:cs="Calibri"/>
        </w:rPr>
        <w:t>3</w:t>
      </w:r>
      <w:r w:rsidR="00234B48" w:rsidRPr="00E3062D">
        <w:rPr>
          <w:rFonts w:cs="Calibri"/>
        </w:rPr>
        <w:t xml:space="preserve"> Plan Update </w:t>
      </w:r>
      <w:r w:rsidR="003531CE" w:rsidRPr="00E3062D">
        <w:rPr>
          <w:rFonts w:cs="Calibri"/>
        </w:rPr>
        <w:t xml:space="preserve">and </w:t>
      </w:r>
      <w:r w:rsidR="00606880">
        <w:rPr>
          <w:rFonts w:cs="Calibri"/>
        </w:rPr>
        <w:t xml:space="preserve">2023 </w:t>
      </w:r>
      <w:r w:rsidR="003531CE" w:rsidRPr="00E3062D">
        <w:rPr>
          <w:rFonts w:cs="Calibri"/>
        </w:rPr>
        <w:t xml:space="preserve">PSD at the </w:t>
      </w:r>
      <w:r w:rsidR="005272C5">
        <w:rPr>
          <w:rFonts w:cs="Calibri"/>
        </w:rPr>
        <w:t>EEB</w:t>
      </w:r>
      <w:r w:rsidR="003531CE" w:rsidRPr="00E3062D">
        <w:rPr>
          <w:rFonts w:cs="Calibri"/>
        </w:rPr>
        <w:t xml:space="preserve"> meeting held on </w:t>
      </w:r>
      <w:r w:rsidR="00E3062D">
        <w:rPr>
          <w:rFonts w:cs="Calibri"/>
        </w:rPr>
        <w:t>February 8</w:t>
      </w:r>
      <w:r w:rsidR="00234B48" w:rsidRPr="00E3062D">
        <w:rPr>
          <w:rFonts w:cs="Calibri"/>
        </w:rPr>
        <w:t>, 202</w:t>
      </w:r>
      <w:r w:rsidR="00E3062D">
        <w:rPr>
          <w:rFonts w:cs="Calibri"/>
        </w:rPr>
        <w:t>3</w:t>
      </w:r>
      <w:r w:rsidR="003531CE" w:rsidRPr="00E3062D">
        <w:rPr>
          <w:rFonts w:cs="Calibri"/>
        </w:rPr>
        <w:t>.</w:t>
      </w:r>
    </w:p>
    <w:bookmarkEnd w:id="0"/>
    <w:p w14:paraId="413C402A" w14:textId="6A0B7585" w:rsidR="00453574" w:rsidRPr="00E3062D" w:rsidRDefault="00453574" w:rsidP="00606880">
      <w:pPr>
        <w:spacing w:before="240" w:after="240" w:line="360" w:lineRule="auto"/>
        <w:rPr>
          <w:rFonts w:eastAsiaTheme="minorHAnsi" w:cs="Calibri"/>
        </w:rPr>
      </w:pPr>
      <w:r w:rsidRPr="00E3062D">
        <w:rPr>
          <w:rFonts w:eastAsiaTheme="minorHAnsi" w:cs="Calibri"/>
        </w:rPr>
        <w:t xml:space="preserve">If you have any questions or require more information regarding this </w:t>
      </w:r>
      <w:r w:rsidR="00320E58" w:rsidRPr="00E3062D">
        <w:rPr>
          <w:rFonts w:eastAsiaTheme="minorHAnsi" w:cs="Calibri"/>
        </w:rPr>
        <w:t>submission</w:t>
      </w:r>
      <w:r w:rsidRPr="00E3062D">
        <w:rPr>
          <w:rFonts w:eastAsiaTheme="minorHAnsi" w:cs="Calibri"/>
        </w:rPr>
        <w:t>, please call Stephen J. Bruno (Eversource Energy) at (860) 665-4752 or Hammad Chaudhry (United Illuminating Company) at (</w:t>
      </w:r>
      <w:r w:rsidR="001C0B51" w:rsidRPr="00E3062D">
        <w:rPr>
          <w:rFonts w:eastAsiaTheme="minorHAnsi" w:cs="Calibri"/>
        </w:rPr>
        <w:t>985</w:t>
      </w:r>
      <w:r w:rsidRPr="00E3062D">
        <w:rPr>
          <w:rFonts w:eastAsiaTheme="minorHAnsi" w:cs="Calibri"/>
        </w:rPr>
        <w:t xml:space="preserve">) </w:t>
      </w:r>
      <w:r w:rsidR="001C0B51" w:rsidRPr="00E3062D">
        <w:rPr>
          <w:rFonts w:eastAsiaTheme="minorHAnsi" w:cs="Calibri"/>
        </w:rPr>
        <w:t>214</w:t>
      </w:r>
      <w:r w:rsidRPr="00E3062D">
        <w:rPr>
          <w:rFonts w:eastAsiaTheme="minorHAnsi" w:cs="Calibri"/>
        </w:rPr>
        <w:t xml:space="preserve">- </w:t>
      </w:r>
      <w:r w:rsidR="001C0B51" w:rsidRPr="00E3062D">
        <w:rPr>
          <w:rFonts w:eastAsiaTheme="minorHAnsi" w:cs="Calibri"/>
        </w:rPr>
        <w:t>6294</w:t>
      </w:r>
      <w:r w:rsidRPr="00E3062D">
        <w:rPr>
          <w:rFonts w:eastAsiaTheme="minorHAnsi" w:cs="Calibri"/>
        </w:rPr>
        <w:t>.</w:t>
      </w:r>
    </w:p>
    <w:p w14:paraId="270002E2" w14:textId="77777777" w:rsidR="00E3062D" w:rsidRPr="00E3062D" w:rsidRDefault="00E3062D" w:rsidP="00E3062D">
      <w:pPr>
        <w:autoSpaceDE w:val="0"/>
        <w:autoSpaceDN w:val="0"/>
        <w:adjustRightInd w:val="0"/>
        <w:spacing w:before="240" w:line="360" w:lineRule="auto"/>
        <w:rPr>
          <w:rFonts w:eastAsiaTheme="minorHAnsi" w:cs="Calibri"/>
        </w:rPr>
      </w:pPr>
      <w:r w:rsidRPr="00E3062D">
        <w:rPr>
          <w:rFonts w:eastAsiaTheme="minorHAnsi" w:cs="Calibri"/>
        </w:rPr>
        <w:t>Respectfully Submitted,</w:t>
      </w:r>
    </w:p>
    <w:p w14:paraId="467B52EC" w14:textId="77777777" w:rsidR="00E3062D" w:rsidRPr="00E3062D" w:rsidRDefault="00E3062D" w:rsidP="00E3062D">
      <w:pPr>
        <w:autoSpaceDE w:val="0"/>
        <w:autoSpaceDN w:val="0"/>
        <w:adjustRightInd w:val="0"/>
        <w:spacing w:before="240" w:line="360" w:lineRule="auto"/>
        <w:rPr>
          <w:rFonts w:eastAsiaTheme="minorHAnsi" w:cs="Calibri"/>
        </w:rPr>
      </w:pPr>
    </w:p>
    <w:p w14:paraId="47E851DC" w14:textId="77777777" w:rsidR="005717D5" w:rsidRPr="005717D5" w:rsidRDefault="005717D5" w:rsidP="005717D5">
      <w:pPr>
        <w:shd w:val="clear" w:color="auto" w:fill="FFFFFF"/>
        <w:spacing w:before="120" w:after="120"/>
        <w:ind w:left="3600" w:hanging="3600"/>
        <w:jc w:val="both"/>
        <w:rPr>
          <w:rFonts w:ascii="Arial" w:hAnsi="Arial" w:cs="Arial"/>
          <w:color w:val="222222"/>
          <w:sz w:val="24"/>
          <w:szCs w:val="24"/>
        </w:rPr>
      </w:pPr>
      <w:r w:rsidRPr="005717D5">
        <w:rPr>
          <w:rFonts w:ascii="Vladimir Script" w:hAnsi="Vladimir Script" w:cs="Arial"/>
          <w:color w:val="000000"/>
          <w:sz w:val="24"/>
          <w:szCs w:val="24"/>
        </w:rPr>
        <w:t>Vincent P. Pace</w:t>
      </w:r>
    </w:p>
    <w:p w14:paraId="07D4095E" w14:textId="77777777" w:rsidR="00E3062D" w:rsidRPr="00E3062D" w:rsidRDefault="00E3062D" w:rsidP="005272C5">
      <w:pPr>
        <w:shd w:val="clear" w:color="auto" w:fill="FFFFFF"/>
        <w:spacing w:after="120"/>
        <w:ind w:left="3600" w:hanging="3600"/>
        <w:jc w:val="both"/>
        <w:rPr>
          <w:rFonts w:cs="Calibri"/>
          <w:color w:val="222222"/>
        </w:rPr>
      </w:pPr>
      <w:r w:rsidRPr="00E3062D">
        <w:rPr>
          <w:rFonts w:cs="Calibri"/>
          <w:color w:val="000000"/>
        </w:rPr>
        <w:t>Vincent P. Pace</w:t>
      </w:r>
    </w:p>
    <w:p w14:paraId="6C7800AF" w14:textId="77777777" w:rsidR="00E3062D" w:rsidRPr="00E3062D" w:rsidRDefault="00E3062D" w:rsidP="005272C5">
      <w:pPr>
        <w:shd w:val="clear" w:color="auto" w:fill="FFFFFF"/>
        <w:spacing w:after="120"/>
        <w:ind w:left="3600" w:hanging="3600"/>
        <w:jc w:val="both"/>
        <w:rPr>
          <w:rFonts w:cs="Calibri"/>
          <w:color w:val="222222"/>
        </w:rPr>
      </w:pPr>
      <w:r w:rsidRPr="00E3062D">
        <w:rPr>
          <w:rFonts w:cs="Calibri"/>
          <w:color w:val="222222"/>
        </w:rPr>
        <w:t>Assistant General Counsel</w:t>
      </w:r>
    </w:p>
    <w:p w14:paraId="52BF39DA" w14:textId="77777777" w:rsidR="00E3062D" w:rsidRPr="00E3062D" w:rsidRDefault="00E3062D" w:rsidP="005272C5">
      <w:pPr>
        <w:shd w:val="clear" w:color="auto" w:fill="FFFFFF"/>
        <w:spacing w:after="120"/>
        <w:ind w:left="3600" w:hanging="3600"/>
        <w:jc w:val="both"/>
        <w:rPr>
          <w:rFonts w:cs="Calibri"/>
          <w:color w:val="222222"/>
        </w:rPr>
      </w:pPr>
      <w:r w:rsidRPr="00E3062D">
        <w:rPr>
          <w:rFonts w:cs="Calibri"/>
          <w:color w:val="000000"/>
        </w:rPr>
        <w:t xml:space="preserve">On </w:t>
      </w:r>
      <w:r w:rsidRPr="00E3062D">
        <w:rPr>
          <w:rFonts w:cs="Calibri"/>
        </w:rPr>
        <w:t>behalf of </w:t>
      </w:r>
      <w:r w:rsidRPr="00E3062D">
        <w:rPr>
          <w:rFonts w:cs="Calibri"/>
          <w:i/>
          <w:iCs/>
        </w:rPr>
        <w:t>(CL&amp;P or YG)</w:t>
      </w:r>
      <w:r w:rsidRPr="00E3062D">
        <w:rPr>
          <w:rFonts w:cs="Calibri"/>
        </w:rPr>
        <w:t xml:space="preserve"> d/b/a Eversource </w:t>
      </w:r>
      <w:r w:rsidRPr="00E3062D">
        <w:rPr>
          <w:rFonts w:cs="Calibri"/>
          <w:color w:val="000000"/>
        </w:rPr>
        <w:t>Energy</w:t>
      </w:r>
    </w:p>
    <w:p w14:paraId="51A541CA" w14:textId="77777777" w:rsidR="008C64F0" w:rsidRPr="00E3062D" w:rsidRDefault="008C64F0" w:rsidP="005272C5">
      <w:pPr>
        <w:autoSpaceDE w:val="0"/>
        <w:autoSpaceDN w:val="0"/>
        <w:adjustRightInd w:val="0"/>
        <w:rPr>
          <w:rFonts w:cs="Calibri"/>
        </w:rPr>
      </w:pPr>
    </w:p>
    <w:p w14:paraId="380E044F" w14:textId="77777777" w:rsidR="0084299E" w:rsidRPr="00E3062D" w:rsidRDefault="0084299E" w:rsidP="005272C5">
      <w:pPr>
        <w:spacing w:after="0"/>
        <w:jc w:val="both"/>
        <w:rPr>
          <w:rFonts w:cs="Calibri"/>
        </w:rPr>
      </w:pPr>
      <w:r w:rsidRPr="00E3062D">
        <w:rPr>
          <w:rFonts w:cs="Calibri"/>
        </w:rPr>
        <w:t>Stephen Bruno</w:t>
      </w:r>
    </w:p>
    <w:p w14:paraId="0CC8206C" w14:textId="5C316B54" w:rsidR="0084299E" w:rsidRPr="00E3062D" w:rsidRDefault="0004718C" w:rsidP="005272C5">
      <w:pPr>
        <w:spacing w:after="0"/>
        <w:jc w:val="both"/>
        <w:rPr>
          <w:rFonts w:cs="Calibri"/>
        </w:rPr>
      </w:pPr>
      <w:r w:rsidRPr="00E3062D">
        <w:rPr>
          <w:rFonts w:cs="Calibri"/>
        </w:rPr>
        <w:t>Director</w:t>
      </w:r>
      <w:r w:rsidR="0084299E" w:rsidRPr="00E3062D">
        <w:rPr>
          <w:rFonts w:cs="Calibri"/>
        </w:rPr>
        <w:t>, Conservation and Load Management</w:t>
      </w:r>
    </w:p>
    <w:p w14:paraId="74907AEA" w14:textId="77777777" w:rsidR="0084299E" w:rsidRPr="00E3062D" w:rsidRDefault="0084299E" w:rsidP="005272C5">
      <w:pPr>
        <w:spacing w:after="0"/>
        <w:jc w:val="both"/>
        <w:rPr>
          <w:rFonts w:cs="Calibri"/>
        </w:rPr>
      </w:pPr>
      <w:r w:rsidRPr="00E3062D">
        <w:rPr>
          <w:rFonts w:cs="Calibri"/>
        </w:rPr>
        <w:t>Eversource Energy</w:t>
      </w:r>
    </w:p>
    <w:p w14:paraId="65C85F3D" w14:textId="77777777" w:rsidR="0084299E" w:rsidRPr="00E3062D" w:rsidRDefault="0084299E" w:rsidP="005272C5">
      <w:pPr>
        <w:spacing w:after="0"/>
        <w:jc w:val="both"/>
        <w:rPr>
          <w:rFonts w:cs="Calibri"/>
        </w:rPr>
      </w:pPr>
      <w:r w:rsidRPr="00E3062D">
        <w:rPr>
          <w:rFonts w:cs="Calibri"/>
        </w:rPr>
        <w:t xml:space="preserve">107 Selden Street </w:t>
      </w:r>
    </w:p>
    <w:p w14:paraId="52FA874B" w14:textId="77777777" w:rsidR="0084299E" w:rsidRPr="00E3062D" w:rsidRDefault="0084299E" w:rsidP="005272C5">
      <w:pPr>
        <w:spacing w:after="0"/>
        <w:jc w:val="both"/>
        <w:rPr>
          <w:rFonts w:cs="Calibri"/>
        </w:rPr>
      </w:pPr>
      <w:r w:rsidRPr="00E3062D">
        <w:rPr>
          <w:rFonts w:cs="Calibri"/>
        </w:rPr>
        <w:t>Berlin, CT 06037</w:t>
      </w:r>
    </w:p>
    <w:p w14:paraId="702523CE" w14:textId="77777777" w:rsidR="0084299E" w:rsidRPr="00E3062D" w:rsidRDefault="0084299E" w:rsidP="005272C5">
      <w:pPr>
        <w:spacing w:after="0"/>
        <w:jc w:val="both"/>
        <w:rPr>
          <w:rFonts w:cs="Calibri"/>
        </w:rPr>
      </w:pPr>
    </w:p>
    <w:p w14:paraId="5BDB94B0" w14:textId="4E24F74D" w:rsidR="0084299E" w:rsidRPr="00E3062D" w:rsidRDefault="00453574" w:rsidP="005272C5">
      <w:pPr>
        <w:spacing w:after="0"/>
        <w:jc w:val="both"/>
        <w:rPr>
          <w:rFonts w:cs="Calibri"/>
        </w:rPr>
      </w:pPr>
      <w:r w:rsidRPr="00E3062D">
        <w:rPr>
          <w:rFonts w:cs="Calibri"/>
        </w:rPr>
        <w:t>Hammad Chaudhry</w:t>
      </w:r>
    </w:p>
    <w:p w14:paraId="11E411B6" w14:textId="651FD990" w:rsidR="0084299E" w:rsidRPr="00E3062D" w:rsidRDefault="00453574" w:rsidP="005272C5">
      <w:pPr>
        <w:spacing w:after="0"/>
        <w:jc w:val="both"/>
        <w:rPr>
          <w:rFonts w:cs="Calibri"/>
        </w:rPr>
      </w:pPr>
      <w:r w:rsidRPr="00E3062D">
        <w:rPr>
          <w:rFonts w:cs="Calibri"/>
        </w:rPr>
        <w:t xml:space="preserve">Senior </w:t>
      </w:r>
      <w:r w:rsidR="0084299E" w:rsidRPr="00E3062D">
        <w:rPr>
          <w:rFonts w:cs="Calibri"/>
        </w:rPr>
        <w:t>Manager, Conservation and Load Management</w:t>
      </w:r>
    </w:p>
    <w:p w14:paraId="75882A90" w14:textId="77777777" w:rsidR="00672146" w:rsidRPr="00E3062D" w:rsidRDefault="00672146" w:rsidP="005272C5">
      <w:pPr>
        <w:spacing w:after="0"/>
        <w:jc w:val="both"/>
        <w:rPr>
          <w:rFonts w:cs="Calibri"/>
        </w:rPr>
      </w:pPr>
      <w:r w:rsidRPr="00E3062D">
        <w:rPr>
          <w:rFonts w:cs="Calibri"/>
        </w:rPr>
        <w:t xml:space="preserve">UIL Holdings Corporation </w:t>
      </w:r>
    </w:p>
    <w:p w14:paraId="3A34FE80" w14:textId="77777777" w:rsidR="0084299E" w:rsidRPr="00E3062D" w:rsidRDefault="0084299E" w:rsidP="005272C5">
      <w:pPr>
        <w:spacing w:after="0"/>
        <w:jc w:val="both"/>
        <w:rPr>
          <w:rFonts w:cs="Calibri"/>
        </w:rPr>
      </w:pPr>
      <w:r w:rsidRPr="00E3062D">
        <w:rPr>
          <w:rFonts w:cs="Calibri"/>
        </w:rPr>
        <w:t>60 Marsh Hill Road</w:t>
      </w:r>
    </w:p>
    <w:p w14:paraId="1E143730" w14:textId="77777777" w:rsidR="0084299E" w:rsidRPr="00E3062D" w:rsidRDefault="0084299E" w:rsidP="005272C5">
      <w:pPr>
        <w:spacing w:after="0"/>
        <w:rPr>
          <w:rFonts w:cs="Calibri"/>
        </w:rPr>
      </w:pPr>
      <w:r w:rsidRPr="00E3062D">
        <w:rPr>
          <w:rFonts w:cs="Calibri"/>
        </w:rPr>
        <w:t>Orange, CT 06477</w:t>
      </w:r>
    </w:p>
    <w:p w14:paraId="0895F93E" w14:textId="77777777" w:rsidR="00267D4B" w:rsidRPr="00E3062D" w:rsidRDefault="00267D4B" w:rsidP="005272C5">
      <w:pPr>
        <w:spacing w:after="0"/>
        <w:rPr>
          <w:rFonts w:cs="Calibri"/>
        </w:rPr>
      </w:pPr>
    </w:p>
    <w:p w14:paraId="28D6A92A" w14:textId="77777777" w:rsidR="00267D4B" w:rsidRPr="00E3062D" w:rsidRDefault="00267D4B" w:rsidP="005272C5">
      <w:pPr>
        <w:tabs>
          <w:tab w:val="left" w:pos="360"/>
        </w:tabs>
        <w:spacing w:after="0"/>
        <w:rPr>
          <w:rFonts w:cs="Calibri"/>
        </w:rPr>
      </w:pPr>
      <w:r w:rsidRPr="00E3062D">
        <w:rPr>
          <w:rFonts w:cs="Calibri"/>
        </w:rPr>
        <w:t>cc:</w:t>
      </w:r>
      <w:r w:rsidRPr="00E3062D">
        <w:rPr>
          <w:rFonts w:cs="Calibri"/>
        </w:rPr>
        <w:tab/>
        <w:t>PURA</w:t>
      </w:r>
    </w:p>
    <w:p w14:paraId="4E24824E" w14:textId="6D8767D8" w:rsidR="007A5F9F" w:rsidRPr="00E3062D" w:rsidRDefault="007A5F9F" w:rsidP="005272C5">
      <w:pPr>
        <w:tabs>
          <w:tab w:val="left" w:pos="360"/>
        </w:tabs>
        <w:spacing w:after="0"/>
        <w:rPr>
          <w:rFonts w:cs="Calibri"/>
        </w:rPr>
      </w:pPr>
      <w:r w:rsidRPr="00E3062D">
        <w:rPr>
          <w:rFonts w:cs="Calibri"/>
        </w:rPr>
        <w:t>Executive Secretary, Energy Efficiency Board</w:t>
      </w:r>
    </w:p>
    <w:p w14:paraId="69A7C034" w14:textId="37164ADB" w:rsidR="007A5F9F" w:rsidRPr="00E3062D" w:rsidRDefault="006A7B45" w:rsidP="005272C5">
      <w:pPr>
        <w:tabs>
          <w:tab w:val="left" w:pos="360"/>
        </w:tabs>
        <w:spacing w:after="0"/>
        <w:rPr>
          <w:rFonts w:cs="Calibri"/>
        </w:rPr>
      </w:pPr>
      <w:r w:rsidRPr="00E3062D">
        <w:rPr>
          <w:rFonts w:cs="Calibri"/>
        </w:rPr>
        <w:t>Neil Beup</w:t>
      </w:r>
      <w:r w:rsidR="007A5F9F" w:rsidRPr="00E3062D">
        <w:rPr>
          <w:rFonts w:cs="Calibri"/>
        </w:rPr>
        <w:t>, Chair, EEB</w:t>
      </w:r>
    </w:p>
    <w:p w14:paraId="1061E101" w14:textId="77777777" w:rsidR="00267D4B" w:rsidRPr="00E3062D" w:rsidRDefault="00267D4B" w:rsidP="005272C5">
      <w:pPr>
        <w:tabs>
          <w:tab w:val="left" w:pos="360"/>
        </w:tabs>
        <w:spacing w:after="0"/>
        <w:rPr>
          <w:rFonts w:cs="Calibri"/>
        </w:rPr>
      </w:pPr>
      <w:r w:rsidRPr="00E3062D">
        <w:rPr>
          <w:rFonts w:cs="Calibri"/>
        </w:rPr>
        <w:t>OCC</w:t>
      </w:r>
    </w:p>
    <w:p w14:paraId="16019DBC" w14:textId="77777777" w:rsidR="00267D4B" w:rsidRPr="00E3062D" w:rsidRDefault="00267D4B" w:rsidP="005272C5">
      <w:pPr>
        <w:tabs>
          <w:tab w:val="left" w:pos="360"/>
        </w:tabs>
        <w:spacing w:after="0"/>
        <w:rPr>
          <w:rFonts w:cs="Calibri"/>
        </w:rPr>
      </w:pPr>
      <w:r w:rsidRPr="00E3062D">
        <w:rPr>
          <w:rFonts w:cs="Calibri"/>
        </w:rPr>
        <w:t xml:space="preserve">AG </w:t>
      </w:r>
    </w:p>
    <w:p w14:paraId="18AEF875" w14:textId="77777777" w:rsidR="00267D4B" w:rsidRPr="00E3062D" w:rsidRDefault="00267D4B" w:rsidP="005272C5">
      <w:pPr>
        <w:spacing w:after="0"/>
        <w:rPr>
          <w:rFonts w:cs="Calibri"/>
        </w:rPr>
      </w:pPr>
    </w:p>
    <w:p w14:paraId="0B7E5B2D" w14:textId="77777777" w:rsidR="00267D4B" w:rsidRPr="00E3062D" w:rsidRDefault="00267D4B" w:rsidP="005272C5">
      <w:pPr>
        <w:spacing w:after="0"/>
        <w:rPr>
          <w:rFonts w:cs="Calibri"/>
        </w:rPr>
      </w:pPr>
      <w:r w:rsidRPr="00E3062D">
        <w:rPr>
          <w:rFonts w:cs="Calibri"/>
        </w:rPr>
        <w:t>Attachments</w:t>
      </w:r>
    </w:p>
    <w:sectPr w:rsidR="00267D4B" w:rsidRPr="00E3062D" w:rsidSect="005272C5">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F1FCD" w14:textId="77777777" w:rsidR="002C5096" w:rsidRDefault="002C5096" w:rsidP="00D51458">
      <w:pPr>
        <w:spacing w:after="0" w:line="240" w:lineRule="auto"/>
      </w:pPr>
      <w:r>
        <w:separator/>
      </w:r>
    </w:p>
  </w:endnote>
  <w:endnote w:type="continuationSeparator" w:id="0">
    <w:p w14:paraId="5E56C405" w14:textId="77777777" w:rsidR="002C5096" w:rsidRDefault="002C5096" w:rsidP="00D51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607957"/>
      <w:docPartObj>
        <w:docPartGallery w:val="Page Numbers (Bottom of Page)"/>
        <w:docPartUnique/>
      </w:docPartObj>
    </w:sdtPr>
    <w:sdtEndPr>
      <w:rPr>
        <w:color w:val="7F7F7F" w:themeColor="background1" w:themeShade="7F"/>
        <w:spacing w:val="60"/>
      </w:rPr>
    </w:sdtEndPr>
    <w:sdtContent>
      <w:p w14:paraId="03A82077" w14:textId="65D1CC67" w:rsidR="005272C5" w:rsidRDefault="005272C5">
        <w:pPr>
          <w:pStyle w:val="Footer"/>
          <w:pBdr>
            <w:top w:val="single" w:sz="4" w:space="1" w:color="D9D9D9" w:themeColor="background1" w:themeShade="D9"/>
          </w:pBdr>
          <w:jc w:val="right"/>
        </w:pPr>
        <w:r w:rsidRPr="005272C5">
          <w:rPr>
            <w:sz w:val="16"/>
            <w:szCs w:val="16"/>
          </w:rPr>
          <w:fldChar w:fldCharType="begin"/>
        </w:r>
        <w:r w:rsidRPr="005272C5">
          <w:rPr>
            <w:sz w:val="16"/>
            <w:szCs w:val="16"/>
          </w:rPr>
          <w:instrText xml:space="preserve"> PAGE   \* MERGEFORMAT </w:instrText>
        </w:r>
        <w:r w:rsidRPr="005272C5">
          <w:rPr>
            <w:sz w:val="16"/>
            <w:szCs w:val="16"/>
          </w:rPr>
          <w:fldChar w:fldCharType="separate"/>
        </w:r>
        <w:r w:rsidRPr="005272C5">
          <w:rPr>
            <w:noProof/>
            <w:sz w:val="16"/>
            <w:szCs w:val="16"/>
          </w:rPr>
          <w:t>2</w:t>
        </w:r>
        <w:r w:rsidRPr="005272C5">
          <w:rPr>
            <w:noProof/>
            <w:sz w:val="16"/>
            <w:szCs w:val="16"/>
          </w:rPr>
          <w:fldChar w:fldCharType="end"/>
        </w:r>
        <w:r w:rsidRPr="005272C5">
          <w:rPr>
            <w:sz w:val="16"/>
            <w:szCs w:val="16"/>
          </w:rPr>
          <w:t xml:space="preserve"> | </w:t>
        </w:r>
        <w:r w:rsidRPr="005272C5">
          <w:rPr>
            <w:color w:val="7F7F7F" w:themeColor="background1" w:themeShade="7F"/>
            <w:spacing w:val="60"/>
            <w:sz w:val="16"/>
            <w:szCs w:val="16"/>
          </w:rPr>
          <w:t>Page</w:t>
        </w:r>
      </w:p>
    </w:sdtContent>
  </w:sdt>
  <w:p w14:paraId="1839FEB2" w14:textId="0C326061" w:rsidR="00763B7B" w:rsidRDefault="00763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1A1C0" w14:textId="77777777" w:rsidR="002C5096" w:rsidRDefault="002C5096" w:rsidP="00D51458">
      <w:pPr>
        <w:spacing w:after="0" w:line="240" w:lineRule="auto"/>
      </w:pPr>
      <w:r>
        <w:separator/>
      </w:r>
    </w:p>
  </w:footnote>
  <w:footnote w:type="continuationSeparator" w:id="0">
    <w:p w14:paraId="26B7CD42" w14:textId="77777777" w:rsidR="002C5096" w:rsidRDefault="002C5096" w:rsidP="00D51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88BA" w14:textId="410793D1" w:rsidR="004E2E71" w:rsidRDefault="004E2E71" w:rsidP="00CC1161">
    <w:pPr>
      <w:pStyle w:val="Header"/>
    </w:pPr>
    <w:r>
      <w:rPr>
        <w:noProof/>
      </w:rPr>
      <w:drawing>
        <wp:anchor distT="0" distB="0" distL="114300" distR="114300" simplePos="0" relativeHeight="251658240" behindDoc="0" locked="0" layoutInCell="1" allowOverlap="1" wp14:anchorId="1F887BE3" wp14:editId="6F9CF4ED">
          <wp:simplePos x="0" y="0"/>
          <wp:positionH relativeFrom="column">
            <wp:posOffset>2504440</wp:posOffset>
          </wp:positionH>
          <wp:positionV relativeFrom="paragraph">
            <wp:posOffset>-241934</wp:posOffset>
          </wp:positionV>
          <wp:extent cx="3040993" cy="826936"/>
          <wp:effectExtent l="0" t="0" r="7620" b="0"/>
          <wp:wrapNone/>
          <wp:docPr id="1" name="Picture 6">
            <a:extLst xmlns:a="http://schemas.openxmlformats.org/drawingml/2006/main">
              <a:ext uri="{FF2B5EF4-FFF2-40B4-BE49-F238E27FC236}">
                <a16:creationId xmlns:a16="http://schemas.microsoft.com/office/drawing/2014/main" id="{95838F58-07DC-408B-924A-6D1A7A8F0E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95838F58-07DC-408B-924A-6D1A7A8F0ECB}"/>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0993" cy="826936"/>
                  </a:xfrm>
                  <a:prstGeom prst="rect">
                    <a:avLst/>
                  </a:prstGeom>
                </pic:spPr>
              </pic:pic>
            </a:graphicData>
          </a:graphic>
          <wp14:sizeRelH relativeFrom="page">
            <wp14:pctWidth>0</wp14:pctWidth>
          </wp14:sizeRelH>
          <wp14:sizeRelV relativeFrom="page">
            <wp14:pctHeight>0</wp14:pctHeight>
          </wp14:sizeRelV>
        </wp:anchor>
      </w:drawing>
    </w:r>
    <w:r w:rsidR="00776EB1">
      <w:rPr>
        <w:noProof/>
      </w:rPr>
      <w:drawing>
        <wp:inline distT="0" distB="0" distL="0" distR="0" wp14:anchorId="1B34D0B0" wp14:editId="13ECF33B">
          <wp:extent cx="1955800" cy="400050"/>
          <wp:effectExtent l="0" t="0" r="6350" b="0"/>
          <wp:docPr id="2" name="Picture 2" descr="C:\Users\gibels\AppData\Local\Temp\notesEAD53A\letterhead_logo_Eversource_Energy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bels\AppData\Local\Temp\notesEAD53A\letterhead_logo_Eversource_Energy_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5800" cy="400050"/>
                  </a:xfrm>
                  <a:prstGeom prst="rect">
                    <a:avLst/>
                  </a:prstGeom>
                  <a:noFill/>
                  <a:ln>
                    <a:noFill/>
                  </a:ln>
                </pic:spPr>
              </pic:pic>
            </a:graphicData>
          </a:graphic>
        </wp:inline>
      </w:drawing>
    </w:r>
  </w:p>
  <w:p w14:paraId="0E3871FD" w14:textId="5D3B6694" w:rsidR="004E2E71" w:rsidRDefault="004E2E71" w:rsidP="00CC1161">
    <w:pPr>
      <w:pStyle w:val="Header"/>
    </w:pPr>
  </w:p>
  <w:p w14:paraId="4ADB2677" w14:textId="77777777" w:rsidR="004E2E71" w:rsidRPr="00CC1161" w:rsidRDefault="004E2E71" w:rsidP="00CC1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8FD36" w14:textId="3BF874F5" w:rsidR="008319D2" w:rsidRDefault="008319D2">
    <w:pPr>
      <w:pStyle w:val="Header"/>
    </w:pPr>
    <w:r>
      <w:rPr>
        <w:noProof/>
      </w:rPr>
      <w:drawing>
        <wp:anchor distT="0" distB="0" distL="114300" distR="114300" simplePos="0" relativeHeight="251659264" behindDoc="0" locked="0" layoutInCell="1" allowOverlap="1" wp14:anchorId="7CBFC053" wp14:editId="1FCB3DE9">
          <wp:simplePos x="0" y="0"/>
          <wp:positionH relativeFrom="margin">
            <wp:align>left</wp:align>
          </wp:positionH>
          <wp:positionV relativeFrom="paragraph">
            <wp:posOffset>190500</wp:posOffset>
          </wp:positionV>
          <wp:extent cx="1957070" cy="402590"/>
          <wp:effectExtent l="0" t="0" r="5080" b="0"/>
          <wp:wrapThrough wrapText="bothSides">
            <wp:wrapPolygon edited="0">
              <wp:start x="0" y="0"/>
              <wp:lineTo x="0" y="20442"/>
              <wp:lineTo x="21446" y="20442"/>
              <wp:lineTo x="2144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40259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0D4DF55A" wp14:editId="010F1DD7">
          <wp:extent cx="3035935" cy="82931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35935" cy="829310"/>
                  </a:xfrm>
                  <a:prstGeom prst="rect">
                    <a:avLst/>
                  </a:prstGeom>
                  <a:noFill/>
                </pic:spPr>
              </pic:pic>
            </a:graphicData>
          </a:graphic>
        </wp:inline>
      </w:drawing>
    </w:r>
    <w:r>
      <w:t xml:space="preserve">                      </w:t>
    </w:r>
  </w:p>
  <w:p w14:paraId="46106D64" w14:textId="77777777" w:rsidR="008319D2" w:rsidRDefault="00831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D0511"/>
    <w:multiLevelType w:val="hybridMultilevel"/>
    <w:tmpl w:val="2124E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EE1722B"/>
    <w:multiLevelType w:val="hybridMultilevel"/>
    <w:tmpl w:val="68748A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500939E9"/>
    <w:multiLevelType w:val="hybridMultilevel"/>
    <w:tmpl w:val="A8CC2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AAA7BD4"/>
    <w:multiLevelType w:val="hybridMultilevel"/>
    <w:tmpl w:val="0930FA0C"/>
    <w:lvl w:ilvl="0" w:tplc="A530AF3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33578D1"/>
    <w:multiLevelType w:val="hybridMultilevel"/>
    <w:tmpl w:val="929602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750275689">
    <w:abstractNumId w:val="0"/>
  </w:num>
  <w:num w:numId="2" w16cid:durableId="750084356">
    <w:abstractNumId w:val="3"/>
  </w:num>
  <w:num w:numId="3" w16cid:durableId="483592710">
    <w:abstractNumId w:val="2"/>
  </w:num>
  <w:num w:numId="4" w16cid:durableId="1224632665">
    <w:abstractNumId w:val="1"/>
  </w:num>
  <w:num w:numId="5" w16cid:durableId="70082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3F4"/>
    <w:rsid w:val="00004E7F"/>
    <w:rsid w:val="00037BEF"/>
    <w:rsid w:val="0004718C"/>
    <w:rsid w:val="000948A5"/>
    <w:rsid w:val="000A2F08"/>
    <w:rsid w:val="000C2E55"/>
    <w:rsid w:val="000E35A1"/>
    <w:rsid w:val="0010452B"/>
    <w:rsid w:val="00115C38"/>
    <w:rsid w:val="00122A3B"/>
    <w:rsid w:val="0013040F"/>
    <w:rsid w:val="00143ADF"/>
    <w:rsid w:val="00165314"/>
    <w:rsid w:val="001751E0"/>
    <w:rsid w:val="001861B9"/>
    <w:rsid w:val="0018791E"/>
    <w:rsid w:val="001A4A2B"/>
    <w:rsid w:val="001A7F89"/>
    <w:rsid w:val="001B23D2"/>
    <w:rsid w:val="001C0B51"/>
    <w:rsid w:val="001C33C5"/>
    <w:rsid w:val="001D0773"/>
    <w:rsid w:val="001D3AB6"/>
    <w:rsid w:val="001D7226"/>
    <w:rsid w:val="001E4821"/>
    <w:rsid w:val="001F7C8E"/>
    <w:rsid w:val="00210859"/>
    <w:rsid w:val="00233D63"/>
    <w:rsid w:val="00234B48"/>
    <w:rsid w:val="00250824"/>
    <w:rsid w:val="00263960"/>
    <w:rsid w:val="00267D4B"/>
    <w:rsid w:val="00272D8A"/>
    <w:rsid w:val="00280963"/>
    <w:rsid w:val="002857D6"/>
    <w:rsid w:val="002C5096"/>
    <w:rsid w:val="002E3FDD"/>
    <w:rsid w:val="003137EF"/>
    <w:rsid w:val="00320E58"/>
    <w:rsid w:val="00345721"/>
    <w:rsid w:val="003531CE"/>
    <w:rsid w:val="00353354"/>
    <w:rsid w:val="003A121D"/>
    <w:rsid w:val="003C4598"/>
    <w:rsid w:val="003C7A8A"/>
    <w:rsid w:val="003C7DA8"/>
    <w:rsid w:val="003E1610"/>
    <w:rsid w:val="004039CB"/>
    <w:rsid w:val="00407433"/>
    <w:rsid w:val="004175A2"/>
    <w:rsid w:val="00430315"/>
    <w:rsid w:val="00434DCF"/>
    <w:rsid w:val="00451449"/>
    <w:rsid w:val="004527CC"/>
    <w:rsid w:val="00453574"/>
    <w:rsid w:val="00464EB0"/>
    <w:rsid w:val="00476888"/>
    <w:rsid w:val="004824FE"/>
    <w:rsid w:val="004C28C2"/>
    <w:rsid w:val="004E0535"/>
    <w:rsid w:val="004E2E71"/>
    <w:rsid w:val="004F43F4"/>
    <w:rsid w:val="004F7218"/>
    <w:rsid w:val="005032D3"/>
    <w:rsid w:val="00507911"/>
    <w:rsid w:val="005272C5"/>
    <w:rsid w:val="005313B5"/>
    <w:rsid w:val="005474F7"/>
    <w:rsid w:val="0055102C"/>
    <w:rsid w:val="00560D29"/>
    <w:rsid w:val="005717D5"/>
    <w:rsid w:val="00596CFA"/>
    <w:rsid w:val="005B140C"/>
    <w:rsid w:val="005B7248"/>
    <w:rsid w:val="00606880"/>
    <w:rsid w:val="00612688"/>
    <w:rsid w:val="0061392C"/>
    <w:rsid w:val="006272A2"/>
    <w:rsid w:val="0064172F"/>
    <w:rsid w:val="006666D0"/>
    <w:rsid w:val="006702BC"/>
    <w:rsid w:val="00672146"/>
    <w:rsid w:val="00693EA8"/>
    <w:rsid w:val="006A0608"/>
    <w:rsid w:val="006A4A55"/>
    <w:rsid w:val="006A6712"/>
    <w:rsid w:val="006A7B45"/>
    <w:rsid w:val="006C42E7"/>
    <w:rsid w:val="006D09F1"/>
    <w:rsid w:val="006D1784"/>
    <w:rsid w:val="006D1D41"/>
    <w:rsid w:val="006D5085"/>
    <w:rsid w:val="006F1D1E"/>
    <w:rsid w:val="00725619"/>
    <w:rsid w:val="00732DFE"/>
    <w:rsid w:val="0075392B"/>
    <w:rsid w:val="0075490C"/>
    <w:rsid w:val="00763B7B"/>
    <w:rsid w:val="00776EB1"/>
    <w:rsid w:val="00796F19"/>
    <w:rsid w:val="007A5F9F"/>
    <w:rsid w:val="007C4D3F"/>
    <w:rsid w:val="007F0BB6"/>
    <w:rsid w:val="007F583F"/>
    <w:rsid w:val="008017C5"/>
    <w:rsid w:val="008037DE"/>
    <w:rsid w:val="00805117"/>
    <w:rsid w:val="008109EF"/>
    <w:rsid w:val="008128DD"/>
    <w:rsid w:val="008319D2"/>
    <w:rsid w:val="00833238"/>
    <w:rsid w:val="00834FC3"/>
    <w:rsid w:val="00835096"/>
    <w:rsid w:val="0084299E"/>
    <w:rsid w:val="008462AB"/>
    <w:rsid w:val="00884FDF"/>
    <w:rsid w:val="008C4923"/>
    <w:rsid w:val="008C64F0"/>
    <w:rsid w:val="008D64AC"/>
    <w:rsid w:val="008E1587"/>
    <w:rsid w:val="008E48BC"/>
    <w:rsid w:val="009064F7"/>
    <w:rsid w:val="00925F1B"/>
    <w:rsid w:val="0094450F"/>
    <w:rsid w:val="00966C44"/>
    <w:rsid w:val="0097374A"/>
    <w:rsid w:val="009A1788"/>
    <w:rsid w:val="009A3084"/>
    <w:rsid w:val="009B2E6D"/>
    <w:rsid w:val="009C08D7"/>
    <w:rsid w:val="009C6285"/>
    <w:rsid w:val="009D1DF8"/>
    <w:rsid w:val="00A031E3"/>
    <w:rsid w:val="00A03DCB"/>
    <w:rsid w:val="00A0461B"/>
    <w:rsid w:val="00A10D12"/>
    <w:rsid w:val="00A20907"/>
    <w:rsid w:val="00A27A65"/>
    <w:rsid w:val="00A43939"/>
    <w:rsid w:val="00A6699D"/>
    <w:rsid w:val="00A84D67"/>
    <w:rsid w:val="00A92BE8"/>
    <w:rsid w:val="00A94E13"/>
    <w:rsid w:val="00AC60F3"/>
    <w:rsid w:val="00AD4B0E"/>
    <w:rsid w:val="00B0382D"/>
    <w:rsid w:val="00B07B71"/>
    <w:rsid w:val="00B13675"/>
    <w:rsid w:val="00B87117"/>
    <w:rsid w:val="00BC519B"/>
    <w:rsid w:val="00BC600D"/>
    <w:rsid w:val="00BD2F2E"/>
    <w:rsid w:val="00BD7BDC"/>
    <w:rsid w:val="00BE1EFF"/>
    <w:rsid w:val="00BE3A53"/>
    <w:rsid w:val="00C0706F"/>
    <w:rsid w:val="00C16C6E"/>
    <w:rsid w:val="00C21A31"/>
    <w:rsid w:val="00C224F2"/>
    <w:rsid w:val="00C4396F"/>
    <w:rsid w:val="00C45478"/>
    <w:rsid w:val="00C47217"/>
    <w:rsid w:val="00C621C5"/>
    <w:rsid w:val="00C64A1E"/>
    <w:rsid w:val="00C64FFA"/>
    <w:rsid w:val="00C67C3B"/>
    <w:rsid w:val="00C92714"/>
    <w:rsid w:val="00CB00CB"/>
    <w:rsid w:val="00CC075E"/>
    <w:rsid w:val="00CC1161"/>
    <w:rsid w:val="00CC4F16"/>
    <w:rsid w:val="00CD22B0"/>
    <w:rsid w:val="00D11526"/>
    <w:rsid w:val="00D11DFF"/>
    <w:rsid w:val="00D249BF"/>
    <w:rsid w:val="00D43BE4"/>
    <w:rsid w:val="00D511AF"/>
    <w:rsid w:val="00D51458"/>
    <w:rsid w:val="00D61114"/>
    <w:rsid w:val="00D8253D"/>
    <w:rsid w:val="00D82DCC"/>
    <w:rsid w:val="00DD6FDD"/>
    <w:rsid w:val="00DE02A0"/>
    <w:rsid w:val="00E26B96"/>
    <w:rsid w:val="00E3062D"/>
    <w:rsid w:val="00E325B6"/>
    <w:rsid w:val="00E72E8B"/>
    <w:rsid w:val="00E844F6"/>
    <w:rsid w:val="00EB454C"/>
    <w:rsid w:val="00EB731B"/>
    <w:rsid w:val="00EC53FA"/>
    <w:rsid w:val="00EE2926"/>
    <w:rsid w:val="00EE3EEC"/>
    <w:rsid w:val="00EE452D"/>
    <w:rsid w:val="00F127FD"/>
    <w:rsid w:val="00F33038"/>
    <w:rsid w:val="00F43195"/>
    <w:rsid w:val="00F46821"/>
    <w:rsid w:val="00F6643A"/>
    <w:rsid w:val="00F70272"/>
    <w:rsid w:val="00F753FC"/>
    <w:rsid w:val="00F80D06"/>
    <w:rsid w:val="00F9117D"/>
    <w:rsid w:val="00FA061D"/>
    <w:rsid w:val="00FA4992"/>
    <w:rsid w:val="00FC7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08155"/>
  <w15:docId w15:val="{93A57F40-E274-4825-91C5-892B9326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3F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C519B"/>
    <w:rPr>
      <w:sz w:val="16"/>
      <w:szCs w:val="16"/>
    </w:rPr>
  </w:style>
  <w:style w:type="paragraph" w:styleId="CommentText">
    <w:name w:val="annotation text"/>
    <w:basedOn w:val="Normal"/>
    <w:link w:val="CommentTextChar"/>
    <w:uiPriority w:val="99"/>
    <w:semiHidden/>
    <w:unhideWhenUsed/>
    <w:rsid w:val="00BC519B"/>
    <w:pPr>
      <w:spacing w:line="240" w:lineRule="auto"/>
    </w:pPr>
    <w:rPr>
      <w:sz w:val="20"/>
      <w:szCs w:val="20"/>
    </w:rPr>
  </w:style>
  <w:style w:type="character" w:customStyle="1" w:styleId="CommentTextChar">
    <w:name w:val="Comment Text Char"/>
    <w:basedOn w:val="DefaultParagraphFont"/>
    <w:link w:val="CommentText"/>
    <w:uiPriority w:val="99"/>
    <w:semiHidden/>
    <w:rsid w:val="00BC51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519B"/>
    <w:rPr>
      <w:b/>
      <w:bCs/>
    </w:rPr>
  </w:style>
  <w:style w:type="character" w:customStyle="1" w:styleId="CommentSubjectChar">
    <w:name w:val="Comment Subject Char"/>
    <w:basedOn w:val="CommentTextChar"/>
    <w:link w:val="CommentSubject"/>
    <w:uiPriority w:val="99"/>
    <w:semiHidden/>
    <w:rsid w:val="00BC519B"/>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5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19B"/>
    <w:rPr>
      <w:rFonts w:ascii="Tahoma" w:eastAsia="Calibri" w:hAnsi="Tahoma" w:cs="Tahoma"/>
      <w:sz w:val="16"/>
      <w:szCs w:val="16"/>
    </w:rPr>
  </w:style>
  <w:style w:type="paragraph" w:styleId="Header">
    <w:name w:val="header"/>
    <w:basedOn w:val="Normal"/>
    <w:link w:val="HeaderChar"/>
    <w:uiPriority w:val="99"/>
    <w:unhideWhenUsed/>
    <w:rsid w:val="00D51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458"/>
    <w:rPr>
      <w:rFonts w:ascii="Calibri" w:eastAsia="Calibri" w:hAnsi="Calibri" w:cs="Times New Roman"/>
    </w:rPr>
  </w:style>
  <w:style w:type="paragraph" w:styleId="Footer">
    <w:name w:val="footer"/>
    <w:basedOn w:val="Normal"/>
    <w:link w:val="FooterChar"/>
    <w:uiPriority w:val="99"/>
    <w:unhideWhenUsed/>
    <w:rsid w:val="00D51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458"/>
    <w:rPr>
      <w:rFonts w:ascii="Calibri" w:eastAsia="Calibri" w:hAnsi="Calibri" w:cs="Times New Roman"/>
    </w:rPr>
  </w:style>
  <w:style w:type="paragraph" w:customStyle="1" w:styleId="Default">
    <w:name w:val="Default"/>
    <w:rsid w:val="008462A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Resume Bullett,List Bullet 1"/>
    <w:basedOn w:val="Normal"/>
    <w:link w:val="ListParagraphChar"/>
    <w:uiPriority w:val="34"/>
    <w:qFormat/>
    <w:rsid w:val="008037DE"/>
    <w:pPr>
      <w:ind w:left="720"/>
      <w:contextualSpacing/>
    </w:pPr>
  </w:style>
  <w:style w:type="character" w:styleId="Hyperlink">
    <w:name w:val="Hyperlink"/>
    <w:basedOn w:val="DefaultParagraphFont"/>
    <w:uiPriority w:val="99"/>
    <w:unhideWhenUsed/>
    <w:rsid w:val="004F7218"/>
    <w:rPr>
      <w:color w:val="0000FF" w:themeColor="hyperlink"/>
      <w:u w:val="single"/>
    </w:rPr>
  </w:style>
  <w:style w:type="character" w:customStyle="1" w:styleId="UnresolvedMention1">
    <w:name w:val="Unresolved Mention1"/>
    <w:basedOn w:val="DefaultParagraphFont"/>
    <w:uiPriority w:val="99"/>
    <w:semiHidden/>
    <w:unhideWhenUsed/>
    <w:rsid w:val="004F7218"/>
    <w:rPr>
      <w:color w:val="605E5C"/>
      <w:shd w:val="clear" w:color="auto" w:fill="E1DFDD"/>
    </w:rPr>
  </w:style>
  <w:style w:type="character" w:customStyle="1" w:styleId="ListParagraphChar">
    <w:name w:val="List Paragraph Char"/>
    <w:aliases w:val="Resume Bullett Char,List Bullet 1 Char"/>
    <w:link w:val="ListParagraph"/>
    <w:uiPriority w:val="34"/>
    <w:locked/>
    <w:rsid w:val="001D0773"/>
    <w:rPr>
      <w:rFonts w:ascii="Calibri" w:eastAsia="Calibri" w:hAnsi="Calibri" w:cs="Times New Roman"/>
    </w:rPr>
  </w:style>
  <w:style w:type="paragraph" w:styleId="Revision">
    <w:name w:val="Revision"/>
    <w:hidden/>
    <w:uiPriority w:val="99"/>
    <w:semiHidden/>
    <w:rsid w:val="001E482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C7193411F12B4491FA28F09B1DCF50" ma:contentTypeVersion="5" ma:contentTypeDescription="Create a new document." ma:contentTypeScope="" ma:versionID="802d7f94f0cf6bfd555f7587abdb71e0">
  <xsd:schema xmlns:xsd="http://www.w3.org/2001/XMLSchema" xmlns:xs="http://www.w3.org/2001/XMLSchema" xmlns:p="http://schemas.microsoft.com/office/2006/metadata/properties" xmlns:ns2="5ffdf61a-fe8d-4179-a629-a914a942c0cd" targetNamespace="http://schemas.microsoft.com/office/2006/metadata/properties" ma:root="true" ma:fieldsID="17f48c01b592627700e7d2d1d3f853da" ns2:_="">
    <xsd:import namespace="5ffdf61a-fe8d-4179-a629-a914a942c0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df61a-fe8d-4179-a629-a914a942c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1B355-D5FA-4B72-901A-889B6595C2CF}">
  <ds:schemaRefs>
    <ds:schemaRef ds:uri="http://schemas.microsoft.com/sharepoint/v3/contenttype/forms"/>
  </ds:schemaRefs>
</ds:datastoreItem>
</file>

<file path=customXml/itemProps2.xml><?xml version="1.0" encoding="utf-8"?>
<ds:datastoreItem xmlns:ds="http://schemas.openxmlformats.org/officeDocument/2006/customXml" ds:itemID="{8BEEBA3F-082C-4E1F-84C1-42E536CA36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CF7D06-4777-4E92-8074-1CF438D47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df61a-fe8d-4179-a629-a914a942c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777FD1-6847-4EB0-9E6C-D59A1F5DD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Northeast Utilities</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Rebecca Meyer</cp:lastModifiedBy>
  <cp:revision>29</cp:revision>
  <cp:lastPrinted>2018-05-30T14:45:00Z</cp:lastPrinted>
  <dcterms:created xsi:type="dcterms:W3CDTF">2023-02-28T19:42:00Z</dcterms:created>
  <dcterms:modified xsi:type="dcterms:W3CDTF">2023-02-28T20:06:00Z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0x01010091C7193411F12B4491FA28F09B1DCF50</vt:lpwstr>
  </property>
  <property fmtid="{D5CDD505-2E9C-101B-9397-08002B2CF9AE}" pid="3" name="_NewReviewCycle">
    <vt:lpwstr/>
  </property>
</Properties>
</file>